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竞价清单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055"/>
        <w:gridCol w:w="2895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竞价底价（元/吨）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加价幅度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废纸筒芯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废淋膜纸边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1420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废淋膜块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3710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废水膜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1210</w:t>
            </w:r>
            <w:bookmarkStart w:id="0" w:name="_GoBack"/>
            <w:bookmarkEnd w:id="0"/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废钢丝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1130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废杂纸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370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废塑料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2210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废干网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废钢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1830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废铁屑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1560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废编织袋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710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废太空包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710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  <w:t>废木材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废浆片</w:t>
            </w:r>
          </w:p>
        </w:tc>
        <w:tc>
          <w:tcPr>
            <w:tcW w:w="289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920</w:t>
            </w:r>
          </w:p>
        </w:tc>
        <w:tc>
          <w:tcPr>
            <w:tcW w:w="25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</w:tbl>
    <w:p>
      <w:pPr>
        <w:jc w:val="center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D4208"/>
    <w:rsid w:val="502D42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2026-06-25T05:23:00Z</dcterms:created>
  <dc:creator>u60001100</dc:creator>
  <cp:lastModifiedBy>u60001100</cp:lastModifiedBy>
  <dcterms:modified xsi:type="dcterms:W3CDTF">2026-06-25T05:23:55Z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