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exact"/>
        <w:ind w:left="720" w:firstLine="0" w:firstLineChars="0"/>
        <w:rPr>
          <w:rFonts w:eastAsia="楷体_GB2312"/>
          <w:bCs/>
        </w:rPr>
      </w:pPr>
      <w:r>
        <w:rPr>
          <w:rFonts w:hint="eastAsia" w:eastAsia="楷体_GB2312"/>
          <w:bCs/>
        </w:rPr>
        <w:t>膨润土：</w:t>
      </w:r>
      <w:r>
        <w:rPr>
          <w:rFonts w:hint="eastAsia" w:eastAsia="楷体_GB2312"/>
          <w:bCs/>
          <w:lang w:val="en-US" w:eastAsia="zh-CN"/>
        </w:rPr>
        <w:t>(</w:t>
      </w:r>
      <w:r>
        <w:rPr>
          <w:rFonts w:hint="eastAsia" w:ascii="楷体_GB2312" w:eastAsia="楷体_GB2312"/>
          <w:bCs/>
          <w:szCs w:val="24"/>
        </w:rPr>
        <w:t>卖方需提供</w:t>
      </w:r>
      <w:r>
        <w:rPr>
          <w:rFonts w:hint="eastAsia" w:ascii="楷体_GB2312" w:eastAsia="楷体_GB2312"/>
          <w:bCs/>
          <w:szCs w:val="24"/>
          <w:lang w:val="en-US" w:eastAsia="zh-CN"/>
        </w:rPr>
        <w:t>SGS重金属检测</w:t>
      </w:r>
      <w:r>
        <w:rPr>
          <w:rFonts w:hint="eastAsia" w:ascii="楷体_GB2312" w:eastAsia="楷体_GB2312"/>
          <w:bCs/>
          <w:szCs w:val="24"/>
        </w:rPr>
        <w:t>报告，一年一次</w:t>
      </w:r>
      <w:r>
        <w:rPr>
          <w:rFonts w:hint="eastAsia" w:eastAsia="楷体_GB2312"/>
          <w:bCs/>
          <w:lang w:val="en-US" w:eastAsia="zh-CN"/>
        </w:rPr>
        <w:t>)</w:t>
      </w:r>
    </w:p>
    <w:tbl>
      <w:tblPr>
        <w:tblStyle w:val="4"/>
        <w:tblW w:w="81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白 度%</w:t>
            </w:r>
          </w:p>
        </w:tc>
        <w:tc>
          <w:tcPr>
            <w:tcW w:w="4261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≥65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筛余物（325目）%</w:t>
            </w:r>
          </w:p>
        </w:tc>
        <w:tc>
          <w:tcPr>
            <w:tcW w:w="4261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≤0.07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水 份%</w:t>
            </w:r>
          </w:p>
        </w:tc>
        <w:tc>
          <w:tcPr>
            <w:tcW w:w="4261" w:type="dxa"/>
          </w:tcPr>
          <w:p>
            <w:pPr>
              <w:spacing w:line="360" w:lineRule="exact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≤10.0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0DE8"/>
    <w:rsid w:val="014C0D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楷体" w:cs="Times New Roman"/>
      <w:kern w:val="2"/>
      <w:sz w:val="24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2025-12-24T07:10:00Z</dcterms:created>
  <dc:creator>u60001371</dc:creator>
  <cp:lastModifiedBy>u60001371</cp:lastModifiedBy>
  <dcterms:modified xsi:type="dcterms:W3CDTF">2025-12-24T07:10:40Z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