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质量标准：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15%低氯湿强剂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7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固含量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固含量%</w:t>
            </w:r>
          </w:p>
        </w:tc>
        <w:tc>
          <w:tcPr>
            <w:tcW w:w="47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15.0±1.0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粘度（25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℃ 50rpm</w:t>
            </w:r>
            <w:r>
              <w:rPr>
                <w:rFonts w:hint="eastAsia"/>
                <w:sz w:val="28"/>
                <w:szCs w:val="28"/>
              </w:rPr>
              <w:t>）mPa.s</w:t>
            </w:r>
          </w:p>
        </w:tc>
        <w:tc>
          <w:tcPr>
            <w:tcW w:w="47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≤120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PH值</w:t>
            </w:r>
          </w:p>
        </w:tc>
        <w:tc>
          <w:tcPr>
            <w:tcW w:w="47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2.0-5.0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溶解性能</w:t>
            </w:r>
          </w:p>
        </w:tc>
        <w:tc>
          <w:tcPr>
            <w:tcW w:w="47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完全溶解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DCP（1，3-二氯-2-丙醇）ppm</w:t>
            </w:r>
          </w:p>
        </w:tc>
        <w:tc>
          <w:tcPr>
            <w:tcW w:w="47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≤50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MCPD（3-氯-1，2-丙二醇）ppm</w:t>
            </w:r>
          </w:p>
        </w:tc>
        <w:tc>
          <w:tcPr>
            <w:tcW w:w="472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≤150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C60F4"/>
    <w:rsid w:val="386C60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2023-12-17T05:38:00Z</dcterms:created>
  <dc:creator>u60001371</dc:creator>
  <cp:lastModifiedBy>u60001371</cp:lastModifiedBy>
  <dcterms:modified xsi:type="dcterms:W3CDTF">2023-12-17T05:38:56Z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