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6"/>
          <w:szCs w:val="36"/>
          <w:lang w:val="en-US" w:eastAsia="zh-CN" w:bidi="ar"/>
        </w:rPr>
        <w:t>镇江大东纸业有限公司办公用品招标公告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kern w:val="2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招标公司：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镇江大东纸业有限公司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 w:val="0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招标项目：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压力表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以“白云”品牌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招标要求：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前登录阿里巴巴网站进行报名。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暂定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下午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14: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00，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在阿里巴巴网站进行开标。本次招标只接受阿里巴巴网上投标价，不接受线下报价。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投标保证金：壹仟圆整。（承兑、电汇都可；如不中标当场退还）。投标前将投标保证金电汇至镇江大东纸业有限公司账户（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开户行及帐号：中国建设银行镇江新区支行 32001758836052503373）。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投标人应完整填写投标书，于2025年8月06日00:00前在阿里网上投标，如有疑问联系采购处（章积收13951281608）。以传真方式送达者，不予采用，以自动放弃论。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五、对中标单位的要求：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1.中标单位须交纳壹仟圆履约保证金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2.质量要求：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以“白云”品牌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3.交货时间：按订单要求交货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4.付款条件：货到验收合格30天付款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5.中标期限：2025年09月15日至2026年09月14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日止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0B8A5"/>
    <w:multiLevelType w:val="singleLevel"/>
    <w:tmpl w:val="66A0B8A5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6A0B9ED"/>
    <w:multiLevelType w:val="singleLevel"/>
    <w:tmpl w:val="66A0B9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7630"/>
    <w:rsid w:val="028F0B82"/>
    <w:rsid w:val="59537630"/>
    <w:rsid w:val="5D7779CD"/>
    <w:rsid w:val="6D1D3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2024-07-24T07:49:00Z</dcterms:created>
  <dc:creator>u60001763</dc:creator>
  <cp:lastModifiedBy>u60000537</cp:lastModifiedBy>
  <dcterms:modified xsi:type="dcterms:W3CDTF">2025-08-19T01:46:51Z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