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color w:val="auto"/>
          <w:spacing w:val="24"/>
          <w:sz w:val="36"/>
          <w:szCs w:val="36"/>
          <w:lang w:val="en-US" w:eastAsia="zh-CN"/>
        </w:rPr>
      </w:pPr>
      <w:r>
        <w:rPr>
          <w:rFonts w:hint="eastAsia"/>
          <w:b/>
          <w:color w:val="auto"/>
          <w:spacing w:val="24"/>
          <w:sz w:val="36"/>
          <w:szCs w:val="36"/>
          <w:lang w:val="en-US" w:eastAsia="zh-CN"/>
        </w:rPr>
        <w:t>附件一</w:t>
      </w:r>
      <w:bookmarkStart w:id="0" w:name="_GoBack"/>
      <w:bookmarkEnd w:id="0"/>
    </w:p>
    <w:p>
      <w:pPr>
        <w:jc w:val="center"/>
        <w:rPr>
          <w:rFonts w:hint="eastAsia"/>
          <w:b/>
          <w:color w:val="auto"/>
          <w:spacing w:val="24"/>
          <w:sz w:val="36"/>
          <w:szCs w:val="36"/>
        </w:rPr>
      </w:pPr>
      <w:r>
        <w:rPr>
          <w:rFonts w:hint="eastAsia"/>
          <w:b/>
          <w:color w:val="auto"/>
          <w:spacing w:val="24"/>
          <w:sz w:val="36"/>
          <w:szCs w:val="36"/>
        </w:rPr>
        <w:t>生物磷</w:t>
      </w:r>
    </w:p>
    <w:p>
      <w:pPr>
        <w:rPr>
          <w:rFonts w:hint="eastAsia"/>
          <w:b/>
          <w:color w:val="auto"/>
          <w:spacing w:val="24"/>
          <w:sz w:val="36"/>
          <w:szCs w:val="36"/>
        </w:rPr>
      </w:pPr>
      <w:r>
        <w:rPr>
          <w:rFonts w:hint="eastAsia"/>
          <w:sz w:val="24"/>
          <w:lang w:val="en-US" w:eastAsia="zh-CN"/>
        </w:rPr>
        <w:t>品质要求</w:t>
      </w:r>
    </w:p>
    <w:tbl>
      <w:tblPr>
        <w:tblStyle w:val="3"/>
        <w:tblW w:w="9226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6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指标名称</w:t>
            </w:r>
          </w:p>
        </w:tc>
        <w:tc>
          <w:tcPr>
            <w:tcW w:w="6677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PH值</w:t>
            </w:r>
          </w:p>
        </w:tc>
        <w:tc>
          <w:tcPr>
            <w:tcW w:w="6677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≤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密度（20</w:t>
            </w:r>
            <w:r>
              <w:rPr>
                <w:rFonts w:hint="eastAsia" w:ascii="宋体" w:hAnsi="宋体"/>
                <w:color w:val="auto"/>
                <w:sz w:val="24"/>
              </w:rPr>
              <w:t>℃</w:t>
            </w:r>
            <w:r>
              <w:rPr>
                <w:rFonts w:hint="eastAsia"/>
                <w:color w:val="auto"/>
                <w:sz w:val="24"/>
              </w:rPr>
              <w:t>）千克/升</w:t>
            </w:r>
          </w:p>
        </w:tc>
        <w:tc>
          <w:tcPr>
            <w:tcW w:w="6677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1.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-1.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外观</w:t>
            </w:r>
          </w:p>
        </w:tc>
        <w:tc>
          <w:tcPr>
            <w:tcW w:w="6677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9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P</w:t>
            </w:r>
            <w:r>
              <w:rPr>
                <w:rFonts w:hint="eastAsia"/>
                <w:color w:val="auto"/>
                <w:sz w:val="24"/>
                <w:vertAlign w:val="subscript"/>
              </w:rPr>
              <w:t>2</w:t>
            </w:r>
            <w:r>
              <w:rPr>
                <w:rFonts w:hint="eastAsia"/>
                <w:color w:val="auto"/>
                <w:sz w:val="24"/>
              </w:rPr>
              <w:t>O</w:t>
            </w:r>
            <w:r>
              <w:rPr>
                <w:rFonts w:hint="eastAsia"/>
                <w:color w:val="auto"/>
                <w:sz w:val="24"/>
                <w:vertAlign w:val="subscript"/>
              </w:rPr>
              <w:t>5</w:t>
            </w:r>
            <w:r>
              <w:rPr>
                <w:rFonts w:hint="eastAsia"/>
                <w:color w:val="auto"/>
                <w:sz w:val="24"/>
              </w:rPr>
              <w:t>含量  %</w:t>
            </w:r>
          </w:p>
        </w:tc>
        <w:tc>
          <w:tcPr>
            <w:tcW w:w="6677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≥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50</w:t>
            </w:r>
          </w:p>
        </w:tc>
      </w:tr>
    </w:tbl>
    <w:p/>
    <w:p/>
    <w:p/>
    <w:p>
      <w:pPr>
        <w:jc w:val="center"/>
        <w:rPr>
          <w:rFonts w:hint="eastAsia"/>
          <w:b/>
          <w:color w:val="auto"/>
          <w:spacing w:val="24"/>
          <w:sz w:val="36"/>
          <w:szCs w:val="36"/>
        </w:rPr>
      </w:pPr>
      <w:r>
        <w:rPr>
          <w:rFonts w:hint="eastAsia"/>
          <w:b/>
          <w:color w:val="auto"/>
          <w:spacing w:val="24"/>
          <w:sz w:val="36"/>
          <w:szCs w:val="36"/>
        </w:rPr>
        <w:t>生物氮</w:t>
      </w:r>
    </w:p>
    <w:p>
      <w:pPr>
        <w:rPr>
          <w:rFonts w:hint="eastAsia"/>
          <w:b/>
          <w:color w:val="auto"/>
          <w:spacing w:val="24"/>
          <w:sz w:val="36"/>
          <w:szCs w:val="36"/>
        </w:rPr>
      </w:pPr>
      <w:r>
        <w:rPr>
          <w:rFonts w:hint="eastAsia"/>
          <w:sz w:val="24"/>
          <w:lang w:val="en-US" w:eastAsia="zh-CN"/>
        </w:rPr>
        <w:t>品质要求</w:t>
      </w:r>
    </w:p>
    <w:tbl>
      <w:tblPr>
        <w:tblStyle w:val="3"/>
        <w:tblW w:w="9244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3212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指标名称</w:t>
            </w:r>
          </w:p>
        </w:tc>
        <w:tc>
          <w:tcPr>
            <w:tcW w:w="6715" w:type="dxa"/>
            <w:gridSpan w:val="2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PH值</w:t>
            </w:r>
          </w:p>
        </w:tc>
        <w:tc>
          <w:tcPr>
            <w:tcW w:w="3212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6.0-9.0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  <w:tc>
          <w:tcPr>
            <w:tcW w:w="3503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密度（20</w:t>
            </w:r>
            <w:r>
              <w:rPr>
                <w:rFonts w:hint="eastAsia" w:ascii="宋体" w:hAnsi="宋体"/>
                <w:color w:val="auto"/>
                <w:sz w:val="24"/>
              </w:rPr>
              <w:t>℃</w:t>
            </w:r>
            <w:r>
              <w:rPr>
                <w:rFonts w:hint="eastAsia"/>
                <w:color w:val="auto"/>
                <w:sz w:val="24"/>
              </w:rPr>
              <w:t>）千克/升</w:t>
            </w:r>
          </w:p>
        </w:tc>
        <w:tc>
          <w:tcPr>
            <w:tcW w:w="3212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1.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2-1.4</w:t>
            </w:r>
          </w:p>
        </w:tc>
        <w:tc>
          <w:tcPr>
            <w:tcW w:w="3503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1.2-1.4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形态</w:t>
            </w:r>
          </w:p>
        </w:tc>
        <w:tc>
          <w:tcPr>
            <w:tcW w:w="3212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透明液体</w:t>
            </w:r>
          </w:p>
        </w:tc>
        <w:tc>
          <w:tcPr>
            <w:tcW w:w="3503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透明液体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总氮含量  %</w:t>
            </w:r>
          </w:p>
        </w:tc>
        <w:tc>
          <w:tcPr>
            <w:tcW w:w="3212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≥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3503" w:type="dxa"/>
            <w:vAlign w:val="top"/>
          </w:tcPr>
          <w:p>
            <w:pPr>
              <w:tabs>
                <w:tab w:val="left" w:pos="1800"/>
                <w:tab w:val="left" w:pos="3885"/>
                <w:tab w:val="left" w:pos="6300"/>
              </w:tabs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≥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简魏碑">
    <w:altName w:val="宋体"/>
    <w:panose1 w:val="00000000000000000000"/>
    <w:charset w:val="86"/>
    <w:family w:val="auto"/>
    <w:pitch w:val="default"/>
    <w:sig w:usb0="00000000" w:usb1="00000000" w:usb2="00000010" w:usb3="00000000" w:csb0="0004000A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33C4B"/>
    <w:rsid w:val="10633C4B"/>
    <w:rsid w:val="30A759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2022-06-24T02:36:00Z</dcterms:created>
  <dc:creator>u60001856</dc:creator>
  <cp:lastModifiedBy>u60000936</cp:lastModifiedBy>
  <cp:lastPrinted>2022-06-24T06:52:15Z</cp:lastPrinted>
  <dcterms:modified xsi:type="dcterms:W3CDTF">2022-06-24T06:52:19Z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