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PM10机内涂布改造技术资料</w:t>
      </w:r>
    </w:p>
    <w:tbl>
      <w:tblPr>
        <w:tblStyle w:val="3"/>
        <w:tblpPr w:leftFromText="180" w:rightFromText="180" w:vertAnchor="page" w:horzAnchor="page" w:tblpX="1922" w:tblpY="2868"/>
        <w:tblOverlap w:val="never"/>
        <w:tblW w:w="88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3023"/>
        <w:gridCol w:w="1088"/>
        <w:gridCol w:w="2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rPr>
                <w:rFonts w:ascii="楷体_GB2312" w:eastAsia="楷体_GB2312"/>
                <w:color w:val="00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1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楷体_GB2312" w:hAnsi="宋体" w:eastAsia="楷体_GB2312" w:cs="宋体"/>
                <w:color w:val="000000"/>
                <w:kern w:val="1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  <w:t>名称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楷体_GB2312" w:hAnsi="宋体" w:eastAsia="楷体_GB2312" w:cs="宋体"/>
                <w:color w:val="000000"/>
                <w:kern w:val="1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  <w:t>说明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楷体_GB2312" w:hAnsi="宋体" w:eastAsia="楷体_GB2312" w:cs="宋体"/>
                <w:color w:val="000000"/>
                <w:kern w:val="1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  <w:t>数量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jc w:val="center"/>
              <w:rPr>
                <w:rFonts w:hint="eastAsia" w:ascii="楷体_GB2312" w:eastAsia="楷体_GB2312"/>
                <w:color w:val="000000"/>
                <w:kern w:val="1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kern w:val="1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rPr>
                <w:rFonts w:hint="eastAsia" w:ascii="楷体_GB2312" w:eastAsia="楷体_GB2312"/>
                <w:color w:val="00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10"/>
                <w:sz w:val="24"/>
              </w:rPr>
              <w:t>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  <w:t>气刀涂布器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" w:lineRule="auto"/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  <w:t>1、单辊上料；</w:t>
            </w:r>
          </w:p>
          <w:p>
            <w:pPr>
              <w:spacing w:line="60" w:lineRule="auto"/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  <w:t>2、含上料辊、气刀背辊传动装置；</w:t>
            </w:r>
          </w:p>
          <w:p>
            <w:pPr>
              <w:spacing w:line="60" w:lineRule="auto"/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  <w:t>3、含气料分离器引风机；</w:t>
            </w:r>
          </w:p>
          <w:p>
            <w:pPr>
              <w:spacing w:line="60" w:lineRule="auto"/>
              <w:rPr>
                <w:rFonts w:hint="eastAsia" w:ascii="楷体_GB2312" w:hAnsi="宋体" w:eastAsia="楷体_GB2312" w:cs="宋体"/>
                <w:color w:val="000000" w:themeColor="text1"/>
                <w:kern w:val="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10"/>
                <w:sz w:val="24"/>
                <w14:textFill>
                  <w14:solidFill>
                    <w14:schemeClr w14:val="tx1"/>
                  </w14:solidFill>
                </w14:textFill>
              </w:rPr>
              <w:t>4、含高压螺茨风机；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10"/>
                <w:sz w:val="24"/>
              </w:rPr>
              <w:t>1套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jc w:val="center"/>
              <w:rPr>
                <w:rFonts w:hint="eastAsia" w:ascii="楷体_GB2312" w:eastAsia="楷体_GB2312"/>
                <w:color w:val="00000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rPr>
                <w:rFonts w:ascii="楷体_GB2312" w:eastAsia="楷体_GB2312"/>
                <w:color w:val="00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10"/>
                <w:sz w:val="24"/>
              </w:rPr>
              <w:t>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rPr>
                <w:rFonts w:ascii="楷体_GB2312" w:eastAsia="楷体_GB2312"/>
                <w:color w:val="00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10"/>
                <w:sz w:val="24"/>
              </w:rPr>
              <w:t>烘箱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" w:lineRule="auto"/>
              <w:rPr>
                <w:rFonts w:hint="eastAsia" w:ascii="楷体_GB2312" w:eastAsia="楷体_GB2312"/>
                <w:color w:val="00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10"/>
                <w:sz w:val="24"/>
              </w:rPr>
              <w:t>1、长4m；</w:t>
            </w:r>
          </w:p>
          <w:p>
            <w:pPr>
              <w:spacing w:line="60" w:lineRule="auto"/>
              <w:rPr>
                <w:rFonts w:hint="eastAsia" w:ascii="楷体_GB2312" w:eastAsia="楷体_GB2312"/>
                <w:color w:val="00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10"/>
                <w:sz w:val="24"/>
              </w:rPr>
              <w:t>2、下箱配4根导辊；</w:t>
            </w:r>
          </w:p>
          <w:p>
            <w:pPr>
              <w:spacing w:line="60" w:lineRule="auto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3、热交换器片、风机利用原有，风筒用户自备；4、温控装置利用原有；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楷体_GB2312" w:eastAsia="楷体_GB2312"/>
                <w:color w:val="00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10"/>
                <w:sz w:val="24"/>
              </w:rPr>
              <w:t>3节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jc w:val="center"/>
              <w:rPr>
                <w:rFonts w:ascii="楷体_GB2312" w:eastAsia="楷体_GB2312"/>
                <w:color w:val="000000" w:themeColor="text1"/>
                <w:kern w:val="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烘箱外托毯装置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" w:lineRule="auto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烘箱外导辊、牵引胶辊、张紧、校毯器、干毯等利用原用或用户自购。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1套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jc w:val="center"/>
              <w:rPr>
                <w:rFonts w:ascii="楷体_GB2312" w:eastAsia="楷体_GB2312"/>
                <w:color w:val="FF000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新增机架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" w:lineRule="auto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用户现场自制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按图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jc w:val="center"/>
              <w:rPr>
                <w:rFonts w:ascii="楷体_GB2312" w:eastAsia="楷体_GB2312"/>
                <w:color w:val="FF000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新增电器控制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" w:lineRule="auto"/>
              <w:rPr>
                <w:rFonts w:ascii="楷体_GB2312" w:eastAsia="楷体_GB2312"/>
                <w:color w:val="FF0000"/>
                <w:kern w:val="1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kern w:val="10"/>
                <w:sz w:val="24"/>
              </w:rPr>
              <w:t>用户自备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楷体_GB2312" w:eastAsia="楷体_GB2312"/>
                <w:color w:val="FF0000"/>
                <w:kern w:val="10"/>
                <w:sz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670"/>
              </w:tabs>
              <w:spacing w:line="60" w:lineRule="auto"/>
              <w:jc w:val="center"/>
              <w:rPr>
                <w:rFonts w:ascii="楷体_GB2312" w:eastAsia="楷体_GB2312"/>
                <w:color w:val="FF0000"/>
                <w:kern w:val="10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设计车速：200m/min     纸张幅宽：3300mm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94AC3"/>
    <w:rsid w:val="48ED647D"/>
    <w:rsid w:val="63B970E9"/>
    <w:rsid w:val="73E37B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u60001423</dc:creator>
  <cp:lastModifiedBy>u60001100</cp:lastModifiedBy>
  <dcterms:modified xsi:type="dcterms:W3CDTF">2022-01-11T05:26:27Z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